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E270" w14:textId="2A7086FA" w:rsidR="008C76C5" w:rsidRPr="008C76C5" w:rsidRDefault="008C76C5" w:rsidP="008C76C5">
      <w:pPr>
        <w:tabs>
          <w:tab w:val="left" w:pos="3736"/>
        </w:tabs>
        <w:rPr>
          <w:rFonts w:ascii="Arial" w:hAnsi="Arial" w:cs="Arial"/>
          <w:b/>
        </w:rPr>
      </w:pPr>
      <w:r w:rsidRPr="008C76C5">
        <w:rPr>
          <w:rFonts w:ascii="Arial" w:hAnsi="Arial" w:cs="Arial"/>
          <w:b/>
        </w:rPr>
        <w:t>RÉF 713-12</w:t>
      </w:r>
      <w:r w:rsidR="0067582D">
        <w:rPr>
          <w:rFonts w:ascii="Arial" w:hAnsi="Arial" w:cs="Arial"/>
          <w:b/>
        </w:rPr>
        <w:t xml:space="preserve">    - </w:t>
      </w:r>
      <w:r w:rsidRPr="008C76C5">
        <w:rPr>
          <w:rFonts w:ascii="Arial" w:hAnsi="Arial" w:cs="Arial"/>
          <w:b/>
        </w:rPr>
        <w:t xml:space="preserve">Mesure de débit d'huile </w:t>
      </w:r>
      <w:r>
        <w:rPr>
          <w:rFonts w:ascii="Arial" w:hAnsi="Arial" w:cs="Arial"/>
          <w:b/>
        </w:rPr>
        <w:t xml:space="preserve">de trempe </w:t>
      </w:r>
    </w:p>
    <w:p w14:paraId="42C6CC7D" w14:textId="77777777" w:rsidR="008C76C5" w:rsidRPr="008C76C5" w:rsidRDefault="008C76C5" w:rsidP="008C76C5">
      <w:pPr>
        <w:tabs>
          <w:tab w:val="left" w:pos="3736"/>
        </w:tabs>
        <w:rPr>
          <w:rFonts w:ascii="Arial" w:hAnsi="Arial" w:cs="Arial"/>
          <w:b/>
        </w:rPr>
      </w:pPr>
    </w:p>
    <w:p w14:paraId="5D1C1D6D" w14:textId="4F77360A" w:rsidR="008C76C5" w:rsidRPr="008C76C5" w:rsidRDefault="008C76C5" w:rsidP="008C76C5">
      <w:pPr>
        <w:tabs>
          <w:tab w:val="left" w:pos="3736"/>
        </w:tabs>
        <w:rPr>
          <w:rFonts w:ascii="Arial" w:hAnsi="Arial" w:cs="Arial"/>
          <w:b/>
        </w:rPr>
      </w:pPr>
      <w:r w:rsidRPr="008C76C5">
        <w:rPr>
          <w:rFonts w:ascii="Arial" w:hAnsi="Arial" w:cs="Arial"/>
          <w:b/>
        </w:rPr>
        <w:t xml:space="preserve"> Société : GKN Sinter Metals S.P.A</w:t>
      </w:r>
    </w:p>
    <w:p w14:paraId="1AA1BB83" w14:textId="77777777" w:rsidR="008C76C5" w:rsidRPr="008C76C5" w:rsidRDefault="008C76C5" w:rsidP="008C76C5">
      <w:pPr>
        <w:tabs>
          <w:tab w:val="left" w:pos="3736"/>
        </w:tabs>
        <w:rPr>
          <w:rFonts w:ascii="Arial" w:hAnsi="Arial" w:cs="Arial"/>
          <w:b/>
        </w:rPr>
      </w:pPr>
    </w:p>
    <w:p w14:paraId="49A34D0F" w14:textId="77777777" w:rsidR="008C76C5" w:rsidRPr="008C76C5" w:rsidRDefault="008C76C5" w:rsidP="008C76C5">
      <w:pPr>
        <w:tabs>
          <w:tab w:val="left" w:pos="3736"/>
        </w:tabs>
        <w:rPr>
          <w:rFonts w:ascii="Arial" w:hAnsi="Arial" w:cs="Arial"/>
          <w:b/>
        </w:rPr>
      </w:pPr>
      <w:r w:rsidRPr="008C76C5">
        <w:rPr>
          <w:rFonts w:ascii="Arial" w:hAnsi="Arial" w:cs="Arial"/>
          <w:b/>
        </w:rPr>
        <w:t>Industrie : Fabrication de métal fritté</w:t>
      </w:r>
    </w:p>
    <w:p w14:paraId="18D00255" w14:textId="77777777" w:rsidR="008C76C5" w:rsidRPr="008C76C5" w:rsidRDefault="008C76C5" w:rsidP="008C76C5">
      <w:pPr>
        <w:tabs>
          <w:tab w:val="left" w:pos="3736"/>
        </w:tabs>
        <w:rPr>
          <w:rFonts w:ascii="Arial" w:hAnsi="Arial" w:cs="Arial"/>
          <w:b/>
        </w:rPr>
      </w:pPr>
    </w:p>
    <w:p w14:paraId="7EF62E19" w14:textId="3BA033CE" w:rsidR="008C76C5" w:rsidRPr="008C76C5" w:rsidRDefault="008C76C5" w:rsidP="008C76C5">
      <w:pPr>
        <w:tabs>
          <w:tab w:val="left" w:pos="3736"/>
        </w:tabs>
        <w:rPr>
          <w:rFonts w:ascii="Arial" w:hAnsi="Arial" w:cs="Arial"/>
          <w:bCs/>
        </w:rPr>
      </w:pPr>
      <w:r>
        <w:rPr>
          <w:rFonts w:ascii="Arial" w:hAnsi="Arial" w:cs="Arial"/>
          <w:b/>
        </w:rPr>
        <w:t xml:space="preserve">Description de l’application </w:t>
      </w:r>
      <w:r w:rsidRPr="008C76C5">
        <w:rPr>
          <w:rFonts w:ascii="Arial" w:hAnsi="Arial" w:cs="Arial"/>
          <w:b/>
        </w:rPr>
        <w:t xml:space="preserve">: </w:t>
      </w:r>
      <w:r>
        <w:rPr>
          <w:rFonts w:ascii="Arial" w:hAnsi="Arial" w:cs="Arial"/>
          <w:b/>
        </w:rPr>
        <w:t xml:space="preserve"> </w:t>
      </w:r>
      <w:r w:rsidRPr="008C76C5">
        <w:rPr>
          <w:rFonts w:ascii="Arial" w:hAnsi="Arial" w:cs="Arial"/>
          <w:bCs/>
        </w:rPr>
        <w:t>C’est un d</w:t>
      </w:r>
      <w:r w:rsidRPr="008C76C5">
        <w:rPr>
          <w:rFonts w:ascii="Arial" w:hAnsi="Arial" w:cs="Arial"/>
          <w:bCs/>
        </w:rPr>
        <w:t>ispositif d'enregistrement du débit devant un refroidisseur pour huile de trempe</w:t>
      </w:r>
    </w:p>
    <w:p w14:paraId="45537044" w14:textId="77777777" w:rsidR="008C76C5" w:rsidRPr="008C76C5" w:rsidRDefault="008C76C5" w:rsidP="008C76C5">
      <w:pPr>
        <w:tabs>
          <w:tab w:val="left" w:pos="3736"/>
        </w:tabs>
        <w:rPr>
          <w:rFonts w:ascii="Arial" w:hAnsi="Arial" w:cs="Arial"/>
          <w:b/>
        </w:rPr>
      </w:pPr>
    </w:p>
    <w:p w14:paraId="11460298" w14:textId="77777777" w:rsidR="008C76C5" w:rsidRDefault="008C76C5" w:rsidP="008C76C5">
      <w:pPr>
        <w:tabs>
          <w:tab w:val="left" w:pos="3736"/>
        </w:tabs>
        <w:rPr>
          <w:rFonts w:ascii="Arial" w:hAnsi="Arial" w:cs="Arial"/>
          <w:b/>
        </w:rPr>
      </w:pPr>
      <w:r w:rsidRPr="008C76C5">
        <w:rPr>
          <w:rFonts w:ascii="Arial" w:hAnsi="Arial" w:cs="Arial"/>
          <w:b/>
        </w:rPr>
        <w:t xml:space="preserve">Conditions opératoires : </w:t>
      </w:r>
    </w:p>
    <w:p w14:paraId="2D06ABDC" w14:textId="73DD7107" w:rsidR="008C76C5" w:rsidRPr="008C76C5" w:rsidRDefault="008C76C5" w:rsidP="008C76C5">
      <w:pPr>
        <w:tabs>
          <w:tab w:val="left" w:pos="3736"/>
        </w:tabs>
        <w:rPr>
          <w:rFonts w:ascii="Arial" w:hAnsi="Arial" w:cs="Arial"/>
          <w:b/>
        </w:rPr>
      </w:pPr>
      <w:r w:rsidRPr="008C76C5">
        <w:rPr>
          <w:rFonts w:ascii="Arial" w:hAnsi="Arial" w:cs="Arial"/>
          <w:bCs/>
        </w:rPr>
        <w:t>Le client utilise une huile de trempe dans laquelle les pièces sont trempées. Pour réduire la température de l'huile, elle est pompée à travers un refroidisseur. La quantité pompée doit être enregistrée</w:t>
      </w:r>
      <w:r w:rsidRPr="008C76C5">
        <w:rPr>
          <w:rFonts w:ascii="Arial" w:hAnsi="Arial" w:cs="Arial"/>
          <w:b/>
        </w:rPr>
        <w:t>.</w:t>
      </w:r>
    </w:p>
    <w:p w14:paraId="73FBD183" w14:textId="77777777" w:rsidR="008C76C5" w:rsidRPr="008C76C5" w:rsidRDefault="008C76C5" w:rsidP="008C76C5">
      <w:pPr>
        <w:tabs>
          <w:tab w:val="left" w:pos="3736"/>
        </w:tabs>
        <w:rPr>
          <w:rFonts w:ascii="Arial" w:hAnsi="Arial" w:cs="Arial"/>
          <w:b/>
        </w:rPr>
      </w:pPr>
    </w:p>
    <w:p w14:paraId="1EA19071" w14:textId="6A04BA8F" w:rsidR="008C76C5" w:rsidRDefault="008C76C5" w:rsidP="008C76C5">
      <w:pPr>
        <w:tabs>
          <w:tab w:val="left" w:pos="3736"/>
        </w:tabs>
        <w:rPr>
          <w:rFonts w:ascii="Arial" w:hAnsi="Arial" w:cs="Arial"/>
          <w:bCs/>
        </w:rPr>
      </w:pPr>
      <w:r w:rsidRPr="008C76C5">
        <w:rPr>
          <w:rFonts w:ascii="Arial" w:hAnsi="Arial" w:cs="Arial"/>
          <w:b/>
        </w:rPr>
        <w:t>Problèm</w:t>
      </w:r>
      <w:r>
        <w:rPr>
          <w:rFonts w:ascii="Arial" w:hAnsi="Arial" w:cs="Arial"/>
          <w:b/>
        </w:rPr>
        <w:t xml:space="preserve">atique </w:t>
      </w:r>
      <w:r w:rsidRPr="008C76C5">
        <w:rPr>
          <w:rFonts w:ascii="Arial" w:hAnsi="Arial" w:cs="Arial"/>
          <w:b/>
        </w:rPr>
        <w:t xml:space="preserve"> : </w:t>
      </w:r>
      <w:r w:rsidRPr="008C76C5">
        <w:rPr>
          <w:rFonts w:ascii="Arial" w:hAnsi="Arial" w:cs="Arial"/>
          <w:bCs/>
        </w:rPr>
        <w:t>L'huile peut devenir très chaude (environ 150°C) et contenir des particules.</w:t>
      </w:r>
    </w:p>
    <w:p w14:paraId="5275E7A6" w14:textId="16BFAED4" w:rsidR="0067582D" w:rsidRPr="008C76C5" w:rsidRDefault="0067582D" w:rsidP="008C76C5">
      <w:pPr>
        <w:tabs>
          <w:tab w:val="left" w:pos="3736"/>
        </w:tabs>
        <w:rPr>
          <w:rFonts w:ascii="Arial" w:hAnsi="Arial" w:cs="Arial"/>
          <w:bCs/>
        </w:rPr>
      </w:pPr>
      <w:r>
        <w:rPr>
          <w:rFonts w:ascii="Arial" w:hAnsi="Arial" w:cs="Arial"/>
          <w:b/>
          <w:noProof/>
          <w:lang w:eastAsia="de-DE"/>
        </w:rPr>
        <w:drawing>
          <wp:inline distT="0" distB="0" distL="0" distR="0" wp14:anchorId="36BF3440" wp14:editId="6044420E">
            <wp:extent cx="2962275" cy="2962275"/>
            <wp:effectExtent l="0" t="0" r="9525"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a:ln>
                      <a:noFill/>
                    </a:ln>
                  </pic:spPr>
                </pic:pic>
              </a:graphicData>
            </a:graphic>
          </wp:inline>
        </w:drawing>
      </w:r>
      <w:r>
        <w:rPr>
          <w:rFonts w:ascii="Arial" w:hAnsi="Arial" w:cs="Arial"/>
          <w:b/>
          <w:noProof/>
          <w:lang w:eastAsia="de-DE"/>
        </w:rPr>
        <w:drawing>
          <wp:inline distT="0" distB="0" distL="0" distR="0" wp14:anchorId="52A2C63D" wp14:editId="499BF276">
            <wp:extent cx="2962275" cy="2962275"/>
            <wp:effectExtent l="0" t="0" r="9525" b="952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a:ln>
                      <a:noFill/>
                    </a:ln>
                  </pic:spPr>
                </pic:pic>
              </a:graphicData>
            </a:graphic>
          </wp:inline>
        </w:drawing>
      </w:r>
    </w:p>
    <w:p w14:paraId="372F10A6" w14:textId="77777777" w:rsidR="008C76C5" w:rsidRPr="008C76C5" w:rsidRDefault="008C76C5" w:rsidP="008C76C5">
      <w:pPr>
        <w:tabs>
          <w:tab w:val="left" w:pos="3736"/>
        </w:tabs>
        <w:rPr>
          <w:rFonts w:ascii="Arial" w:hAnsi="Arial" w:cs="Arial"/>
          <w:b/>
        </w:rPr>
      </w:pPr>
    </w:p>
    <w:p w14:paraId="1309EBEB" w14:textId="4FC69009" w:rsidR="008C76C5" w:rsidRPr="008C76C5" w:rsidRDefault="008C76C5" w:rsidP="008C76C5">
      <w:pPr>
        <w:tabs>
          <w:tab w:val="left" w:pos="3736"/>
        </w:tabs>
        <w:rPr>
          <w:rFonts w:ascii="Arial" w:hAnsi="Arial" w:cs="Arial"/>
          <w:bCs/>
        </w:rPr>
      </w:pPr>
      <w:r w:rsidRPr="008C76C5">
        <w:rPr>
          <w:rFonts w:ascii="Arial" w:hAnsi="Arial" w:cs="Arial"/>
          <w:b/>
        </w:rPr>
        <w:t xml:space="preserve">Solution Kirchner : </w:t>
      </w:r>
      <w:r w:rsidRPr="008C76C5">
        <w:rPr>
          <w:rFonts w:ascii="Arial" w:hAnsi="Arial" w:cs="Arial"/>
          <w:bCs/>
        </w:rPr>
        <w:t>un KLA-EM a été utilisé</w:t>
      </w:r>
      <w:r w:rsidRPr="008C76C5">
        <w:rPr>
          <w:rFonts w:ascii="Arial" w:hAnsi="Arial" w:cs="Arial"/>
          <w:bCs/>
        </w:rPr>
        <w:t xml:space="preserve">  - </w:t>
      </w:r>
      <w:r w:rsidRPr="008C76C5">
        <w:rPr>
          <w:rFonts w:ascii="Arial" w:hAnsi="Arial" w:cs="Arial"/>
          <w:bCs/>
        </w:rPr>
        <w:t>Date de début : 2015</w:t>
      </w:r>
    </w:p>
    <w:p w14:paraId="027A1369" w14:textId="77777777" w:rsidR="0067582D" w:rsidRDefault="008C76C5" w:rsidP="008C76C5">
      <w:pPr>
        <w:tabs>
          <w:tab w:val="left" w:pos="3736"/>
        </w:tabs>
        <w:rPr>
          <w:rFonts w:ascii="Arial" w:hAnsi="Arial" w:cs="Arial"/>
          <w:bCs/>
        </w:rPr>
      </w:pPr>
      <w:r w:rsidRPr="008C76C5">
        <w:rPr>
          <w:rFonts w:ascii="Arial" w:hAnsi="Arial" w:cs="Arial"/>
          <w:bCs/>
        </w:rPr>
        <w:t xml:space="preserve">Remarques : Étant donné que le client installe les appareils dans une trappe de sol, il est difficile de lire l'échelle. Cependant, le KLA est notre appareil qui peut le mieux faire face aux médias contaminés. </w:t>
      </w:r>
    </w:p>
    <w:p w14:paraId="7EAC61BF" w14:textId="781616EA" w:rsidR="008C76C5" w:rsidRPr="008C76C5" w:rsidRDefault="008C76C5" w:rsidP="008C76C5">
      <w:pPr>
        <w:tabs>
          <w:tab w:val="left" w:pos="3736"/>
        </w:tabs>
        <w:rPr>
          <w:rFonts w:ascii="Arial" w:hAnsi="Arial" w:cs="Arial"/>
          <w:bCs/>
        </w:rPr>
      </w:pPr>
      <w:r w:rsidRPr="008C76C5">
        <w:rPr>
          <w:rFonts w:ascii="Arial" w:hAnsi="Arial" w:cs="Arial"/>
          <w:bCs/>
        </w:rPr>
        <w:t>Pour une autre application du même type, un KFS-EM avec un joint de chambre à ressort a été utilisé (voir Bamo-memo KFS)</w:t>
      </w:r>
    </w:p>
    <w:p w14:paraId="362ED240" w14:textId="77777777" w:rsidR="008C76C5" w:rsidRPr="008C76C5" w:rsidRDefault="008C76C5" w:rsidP="008C76C5">
      <w:pPr>
        <w:tabs>
          <w:tab w:val="left" w:pos="3736"/>
        </w:tabs>
        <w:rPr>
          <w:rFonts w:ascii="Arial" w:hAnsi="Arial" w:cs="Arial"/>
          <w:b/>
        </w:rPr>
      </w:pPr>
    </w:p>
    <w:p w14:paraId="3D44B073" w14:textId="1E7A085B" w:rsidR="008C76C5" w:rsidRPr="0067582D" w:rsidRDefault="008C76C5" w:rsidP="008C76C5">
      <w:pPr>
        <w:tabs>
          <w:tab w:val="left" w:pos="3736"/>
        </w:tabs>
        <w:rPr>
          <w:rFonts w:ascii="Arial" w:hAnsi="Arial" w:cs="Arial"/>
          <w:bCs/>
          <w:i/>
          <w:iCs/>
        </w:rPr>
      </w:pPr>
      <w:r w:rsidRPr="008C76C5">
        <w:rPr>
          <w:rFonts w:ascii="Arial" w:hAnsi="Arial" w:cs="Arial"/>
          <w:b/>
        </w:rPr>
        <w:t xml:space="preserve">Concurrent : </w:t>
      </w:r>
      <w:r w:rsidRPr="0067582D">
        <w:rPr>
          <w:rFonts w:ascii="Arial" w:hAnsi="Arial" w:cs="Arial"/>
          <w:bCs/>
          <w:i/>
          <w:iCs/>
        </w:rPr>
        <w:t xml:space="preserve">Ce type d'appareil de mesure n'est produit que par Kirchner . Il existe un autre fournisseur sur le marché, mais ses appareils sont également fabriqués par </w:t>
      </w:r>
      <w:r w:rsidR="0067582D" w:rsidRPr="0067582D">
        <w:rPr>
          <w:rFonts w:ascii="Arial" w:hAnsi="Arial" w:cs="Arial"/>
          <w:bCs/>
          <w:i/>
          <w:iCs/>
        </w:rPr>
        <w:t xml:space="preserve"> BAMO KIRCHNER</w:t>
      </w:r>
    </w:p>
    <w:p w14:paraId="0F320565" w14:textId="77777777" w:rsidR="008C76C5" w:rsidRPr="008C76C5" w:rsidRDefault="008C76C5" w:rsidP="008C76C5">
      <w:pPr>
        <w:tabs>
          <w:tab w:val="left" w:pos="3736"/>
        </w:tabs>
        <w:rPr>
          <w:rFonts w:ascii="Arial" w:hAnsi="Arial" w:cs="Arial"/>
          <w:b/>
        </w:rPr>
      </w:pPr>
    </w:p>
    <w:p w14:paraId="5B0675BE" w14:textId="77777777" w:rsidR="0067582D" w:rsidRDefault="008C76C5" w:rsidP="008C76C5">
      <w:pPr>
        <w:tabs>
          <w:tab w:val="left" w:pos="3736"/>
        </w:tabs>
        <w:rPr>
          <w:rFonts w:ascii="Arial" w:hAnsi="Arial" w:cs="Arial"/>
          <w:b/>
        </w:rPr>
      </w:pPr>
      <w:r w:rsidRPr="008C76C5">
        <w:rPr>
          <w:rFonts w:ascii="Arial" w:hAnsi="Arial" w:cs="Arial"/>
          <w:b/>
        </w:rPr>
        <w:t>Conclusion : KLA notre appareil pour les milieux contaminés</w:t>
      </w:r>
    </w:p>
    <w:p w14:paraId="226AFB7C" w14:textId="77777777" w:rsidR="0067582D" w:rsidRDefault="0067582D" w:rsidP="008C76C5">
      <w:pPr>
        <w:tabs>
          <w:tab w:val="left" w:pos="3736"/>
        </w:tabs>
        <w:rPr>
          <w:rFonts w:ascii="Arial" w:hAnsi="Arial" w:cs="Arial"/>
          <w:b/>
        </w:rPr>
      </w:pPr>
    </w:p>
    <w:p w14:paraId="4F4A5C78" w14:textId="77777777" w:rsidR="0067582D" w:rsidRDefault="0067582D" w:rsidP="008C76C5">
      <w:pPr>
        <w:tabs>
          <w:tab w:val="left" w:pos="3736"/>
        </w:tabs>
        <w:rPr>
          <w:rFonts w:ascii="Arial" w:hAnsi="Arial" w:cs="Arial"/>
          <w:b/>
        </w:rPr>
      </w:pPr>
    </w:p>
    <w:p w14:paraId="545F8F71" w14:textId="77777777" w:rsidR="0067582D" w:rsidRDefault="0067582D" w:rsidP="008C76C5">
      <w:pPr>
        <w:tabs>
          <w:tab w:val="left" w:pos="3736"/>
        </w:tabs>
        <w:rPr>
          <w:rFonts w:ascii="Arial" w:hAnsi="Arial" w:cs="Arial"/>
          <w:b/>
        </w:rPr>
      </w:pPr>
    </w:p>
    <w:p w14:paraId="33C3B9AB" w14:textId="6155BCF1" w:rsidR="00E716E5" w:rsidRDefault="004973E8" w:rsidP="00981103">
      <w:pPr>
        <w:tabs>
          <w:tab w:val="left" w:pos="3736"/>
        </w:tabs>
        <w:rPr>
          <w:rFonts w:ascii="Arial" w:hAnsi="Arial" w:cs="Arial"/>
          <w:b/>
        </w:rPr>
      </w:pPr>
      <w:r>
        <w:rPr>
          <w:rFonts w:ascii="Arial" w:hAnsi="Arial" w:cs="Arial"/>
          <w:b/>
        </w:rPr>
        <w:lastRenderedPageBreak/>
        <w:t>REF 713-12</w:t>
      </w:r>
      <w:r w:rsidR="0067582D">
        <w:rPr>
          <w:rFonts w:ascii="Arial" w:hAnsi="Arial" w:cs="Arial"/>
          <w:b/>
        </w:rPr>
        <w:t xml:space="preserve"> </w:t>
      </w:r>
      <w:r>
        <w:rPr>
          <w:rFonts w:ascii="Arial" w:hAnsi="Arial" w:cs="Arial"/>
          <w:b/>
        </w:rPr>
        <w:t>Durchflussmessung von Härteöl</w:t>
      </w:r>
      <w:r w:rsidR="00E716E5">
        <w:rPr>
          <w:rFonts w:ascii="Arial" w:hAnsi="Arial" w:cs="Arial"/>
          <w:b/>
        </w:rPr>
        <w:br/>
      </w:r>
    </w:p>
    <w:p w14:paraId="76B6B075" w14:textId="77777777" w:rsidR="00E716E5" w:rsidRDefault="00D040F8"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1A38EA5E" wp14:editId="1483CEED">
                <wp:extent cx="2962275" cy="296227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a:ln>
                          <a:noFill/>
                        </a:ln>
                      </pic:spPr>
                    </pic:pic>
                  </a:graphicData>
                </a:graphic>
              </wp:inline>
            </w:drawing>
          </w:r>
        </w:sdtContent>
      </w:sdt>
      <w:sdt>
        <w:sdtPr>
          <w:rPr>
            <w:rFonts w:ascii="Arial" w:hAnsi="Arial" w:cs="Arial"/>
            <w:b/>
          </w:rPr>
          <w:id w:val="88274219"/>
          <w:picture/>
        </w:sdtPr>
        <w:sdtEndPr/>
        <w:sdtContent>
          <w:r w:rsidR="00E716E5">
            <w:rPr>
              <w:rFonts w:ascii="Arial" w:hAnsi="Arial" w:cs="Arial"/>
              <w:b/>
              <w:noProof/>
              <w:lang w:eastAsia="de-DE"/>
            </w:rPr>
            <w:drawing>
              <wp:inline distT="0" distB="0" distL="0" distR="0" wp14:anchorId="1FA6051C" wp14:editId="3F1EC0B0">
                <wp:extent cx="2962275" cy="2962275"/>
                <wp:effectExtent l="0" t="0" r="9525" b="952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a:ln>
                          <a:noFill/>
                        </a:ln>
                      </pic:spPr>
                    </pic:pic>
                  </a:graphicData>
                </a:graphic>
              </wp:inline>
            </w:drawing>
          </w:r>
        </w:sdtContent>
      </w:sdt>
      <w:r w:rsidR="00E716E5">
        <w:rPr>
          <w:rFonts w:ascii="Arial" w:hAnsi="Arial" w:cs="Arial"/>
          <w:b/>
        </w:rPr>
        <w:br/>
      </w:r>
    </w:p>
    <w:p w14:paraId="599C6274" w14:textId="77777777" w:rsidR="00E716E5" w:rsidRDefault="00E716E5" w:rsidP="00981103">
      <w:pPr>
        <w:tabs>
          <w:tab w:val="left" w:pos="3736"/>
        </w:tabs>
        <w:rPr>
          <w:rFonts w:ascii="Arial" w:hAnsi="Arial" w:cs="Arial"/>
          <w:b/>
        </w:rPr>
      </w:pPr>
      <w:r>
        <w:rPr>
          <w:rFonts w:ascii="Arial" w:hAnsi="Arial" w:cs="Arial"/>
          <w:b/>
        </w:rPr>
        <w:t xml:space="preserve">Unternehmen: </w:t>
      </w:r>
      <w:r w:rsidR="004973E8">
        <w:rPr>
          <w:rFonts w:ascii="Arial" w:hAnsi="Arial" w:cs="Arial"/>
        </w:rPr>
        <w:t>GKN Sinter Metals S.P.A</w:t>
      </w:r>
    </w:p>
    <w:p w14:paraId="5F79CFFC" w14:textId="77777777" w:rsidR="00E716E5" w:rsidRDefault="00E716E5" w:rsidP="00981103">
      <w:pPr>
        <w:tabs>
          <w:tab w:val="left" w:pos="3736"/>
        </w:tabs>
        <w:rPr>
          <w:rFonts w:ascii="Arial" w:hAnsi="Arial" w:cs="Arial"/>
          <w:b/>
        </w:rPr>
      </w:pPr>
    </w:p>
    <w:p w14:paraId="5F2CDA33" w14:textId="77777777" w:rsidR="00E716E5" w:rsidRPr="00F47B71" w:rsidRDefault="00E716E5" w:rsidP="00981103">
      <w:pPr>
        <w:tabs>
          <w:tab w:val="left" w:pos="3736"/>
        </w:tabs>
        <w:rPr>
          <w:rFonts w:ascii="Arial" w:hAnsi="Arial" w:cs="Arial"/>
        </w:rPr>
      </w:pPr>
      <w:r>
        <w:rPr>
          <w:rFonts w:ascii="Arial" w:hAnsi="Arial" w:cs="Arial"/>
          <w:b/>
        </w:rPr>
        <w:t xml:space="preserve">Branche: </w:t>
      </w:r>
      <w:r w:rsidR="004973E8">
        <w:rPr>
          <w:rFonts w:ascii="Arial" w:hAnsi="Arial" w:cs="Arial"/>
        </w:rPr>
        <w:t>Herstellung von Sinter Metall</w:t>
      </w:r>
    </w:p>
    <w:p w14:paraId="56BBC6B2" w14:textId="77777777" w:rsidR="00E716E5" w:rsidRDefault="00E716E5" w:rsidP="00981103">
      <w:pPr>
        <w:tabs>
          <w:tab w:val="left" w:pos="3736"/>
        </w:tabs>
        <w:rPr>
          <w:rFonts w:ascii="Arial" w:hAnsi="Arial" w:cs="Arial"/>
          <w:b/>
        </w:rPr>
      </w:pPr>
    </w:p>
    <w:p w14:paraId="7CC27147" w14:textId="77777777" w:rsidR="00E716E5" w:rsidRDefault="00E716E5" w:rsidP="00981103">
      <w:pPr>
        <w:tabs>
          <w:tab w:val="left" w:pos="3736"/>
        </w:tabs>
        <w:rPr>
          <w:rFonts w:ascii="Arial" w:hAnsi="Arial" w:cs="Arial"/>
          <w:b/>
        </w:rPr>
      </w:pPr>
      <w:r>
        <w:rPr>
          <w:rFonts w:ascii="Arial" w:hAnsi="Arial" w:cs="Arial"/>
          <w:b/>
        </w:rPr>
        <w:t xml:space="preserve">Einsatzverfahren: </w:t>
      </w:r>
      <w:r w:rsidR="004471F9">
        <w:rPr>
          <w:rFonts w:ascii="Arial" w:hAnsi="Arial" w:cs="Arial"/>
        </w:rPr>
        <w:t>Gerät zur Erfassung des Durch</w:t>
      </w:r>
      <w:r w:rsidR="0065128A">
        <w:rPr>
          <w:rFonts w:ascii="Arial" w:hAnsi="Arial" w:cs="Arial"/>
        </w:rPr>
        <w:t>fluss</w:t>
      </w:r>
      <w:r w:rsidR="00114401">
        <w:rPr>
          <w:rFonts w:ascii="Arial" w:hAnsi="Arial" w:cs="Arial"/>
        </w:rPr>
        <w:t>es</w:t>
      </w:r>
      <w:r w:rsidR="0065128A">
        <w:rPr>
          <w:rFonts w:ascii="Arial" w:hAnsi="Arial" w:cs="Arial"/>
        </w:rPr>
        <w:t xml:space="preserve"> vor einem Kühler für Härteöl</w:t>
      </w:r>
    </w:p>
    <w:p w14:paraId="4A80B019" w14:textId="77777777" w:rsidR="00E716E5" w:rsidRDefault="00E716E5" w:rsidP="00981103">
      <w:pPr>
        <w:tabs>
          <w:tab w:val="left" w:pos="3736"/>
        </w:tabs>
        <w:rPr>
          <w:rFonts w:ascii="Arial" w:hAnsi="Arial" w:cs="Arial"/>
          <w:b/>
        </w:rPr>
      </w:pPr>
    </w:p>
    <w:p w14:paraId="45F079EF" w14:textId="77777777" w:rsidR="00E716E5" w:rsidRDefault="00E716E5" w:rsidP="00981103">
      <w:pPr>
        <w:tabs>
          <w:tab w:val="left" w:pos="3736"/>
        </w:tabs>
        <w:rPr>
          <w:rFonts w:ascii="Arial" w:hAnsi="Arial" w:cs="Arial"/>
          <w:b/>
        </w:rPr>
      </w:pPr>
      <w:r>
        <w:rPr>
          <w:rFonts w:ascii="Arial" w:hAnsi="Arial" w:cs="Arial"/>
          <w:b/>
        </w:rPr>
        <w:t xml:space="preserve">Betriebsbedingungen: </w:t>
      </w:r>
      <w:r w:rsidR="0065128A">
        <w:rPr>
          <w:rFonts w:ascii="Arial" w:hAnsi="Arial" w:cs="Arial"/>
        </w:rPr>
        <w:t xml:space="preserve">Der Kunde benutzt ein Härteöl in dem Werkstücke abgeschreckt werden. Um die Temperatur des Öls zu reduzieren wird es durch einen Kühler gepumpt. Die gepumpte Menge soll erfasst werden. </w:t>
      </w:r>
    </w:p>
    <w:p w14:paraId="3582B146" w14:textId="77777777" w:rsidR="00E716E5" w:rsidRDefault="00E716E5" w:rsidP="00981103">
      <w:pPr>
        <w:tabs>
          <w:tab w:val="left" w:pos="3736"/>
        </w:tabs>
        <w:rPr>
          <w:rFonts w:ascii="Arial" w:hAnsi="Arial" w:cs="Arial"/>
          <w:b/>
        </w:rPr>
      </w:pPr>
    </w:p>
    <w:p w14:paraId="71D79009" w14:textId="77777777" w:rsidR="00E716E5" w:rsidRDefault="00E716E5" w:rsidP="00981103">
      <w:pPr>
        <w:tabs>
          <w:tab w:val="left" w:pos="3736"/>
        </w:tabs>
        <w:rPr>
          <w:rFonts w:ascii="Arial" w:hAnsi="Arial" w:cs="Arial"/>
          <w:b/>
        </w:rPr>
      </w:pPr>
      <w:r>
        <w:rPr>
          <w:rFonts w:ascii="Arial" w:hAnsi="Arial" w:cs="Arial"/>
          <w:b/>
        </w:rPr>
        <w:t xml:space="preserve">Problematik: </w:t>
      </w:r>
      <w:r w:rsidR="0068591D">
        <w:rPr>
          <w:rFonts w:ascii="Arial" w:hAnsi="Arial" w:cs="Arial"/>
        </w:rPr>
        <w:t xml:space="preserve">Das Öl kann sehr heiß werden (ca. 150°C) und in dem Öl können Partikel enthalten sein. </w:t>
      </w:r>
    </w:p>
    <w:p w14:paraId="75BD9FA7" w14:textId="77777777" w:rsidR="00E716E5" w:rsidRDefault="00E716E5" w:rsidP="00981103">
      <w:pPr>
        <w:tabs>
          <w:tab w:val="left" w:pos="3736"/>
        </w:tabs>
        <w:rPr>
          <w:rFonts w:ascii="Arial" w:hAnsi="Arial" w:cs="Arial"/>
          <w:b/>
        </w:rPr>
      </w:pPr>
    </w:p>
    <w:p w14:paraId="06A2C993" w14:textId="77777777" w:rsidR="00E716E5" w:rsidRDefault="00F47B71" w:rsidP="00981103">
      <w:pPr>
        <w:tabs>
          <w:tab w:val="left" w:pos="3736"/>
        </w:tabs>
        <w:rPr>
          <w:rFonts w:ascii="Arial" w:hAnsi="Arial" w:cs="Arial"/>
          <w:b/>
        </w:rPr>
      </w:pPr>
      <w:r>
        <w:rPr>
          <w:rFonts w:ascii="Arial" w:hAnsi="Arial" w:cs="Arial"/>
          <w:b/>
        </w:rPr>
        <w:t xml:space="preserve">Kirchner-Lösung: </w:t>
      </w:r>
      <w:r w:rsidR="0068591D">
        <w:rPr>
          <w:rFonts w:ascii="Arial" w:hAnsi="Arial" w:cs="Arial"/>
        </w:rPr>
        <w:t>Es wurde ein KLA-EM eingesetzt</w:t>
      </w:r>
    </w:p>
    <w:p w14:paraId="2E1BC247"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68591D">
        <w:rPr>
          <w:rFonts w:ascii="Arial" w:hAnsi="Arial" w:cs="Arial"/>
        </w:rPr>
        <w:t>2015</w:t>
      </w:r>
    </w:p>
    <w:p w14:paraId="79F8E845" w14:textId="77777777" w:rsidR="00F47B71" w:rsidRPr="00F47B71" w:rsidRDefault="00F47B71" w:rsidP="00981103">
      <w:pPr>
        <w:tabs>
          <w:tab w:val="left" w:pos="3736"/>
        </w:tabs>
        <w:rPr>
          <w:rFonts w:ascii="Arial" w:hAnsi="Arial" w:cs="Arial"/>
        </w:rPr>
      </w:pPr>
      <w:r w:rsidRPr="00F47B71">
        <w:rPr>
          <w:rFonts w:ascii="Arial" w:hAnsi="Arial" w:cs="Arial"/>
        </w:rPr>
        <w:t>Hinweise:</w:t>
      </w:r>
      <w:r>
        <w:rPr>
          <w:rFonts w:ascii="Arial" w:hAnsi="Arial" w:cs="Arial"/>
        </w:rPr>
        <w:t xml:space="preserve"> </w:t>
      </w:r>
      <w:r w:rsidR="0068591D">
        <w:rPr>
          <w:rFonts w:ascii="Arial" w:hAnsi="Arial" w:cs="Arial"/>
        </w:rPr>
        <w:t xml:space="preserve">Da der Kunde die Geräte in einer Bodenluke </w:t>
      </w:r>
      <w:r w:rsidR="002452EE">
        <w:rPr>
          <w:rFonts w:ascii="Arial" w:hAnsi="Arial" w:cs="Arial"/>
        </w:rPr>
        <w:t>eingebaut wird ist die Ablesbarkeit der Skala schwierig. Das KLA ist aber unser Gerät welches am besten mit verunreinigten Medien zurechtkommt. Für eine weitere Anwendung gleicher Art wurde ein KFS-EM mit Federraumabdichtung verwendet (siehe Bamo-memo KFS)</w:t>
      </w:r>
    </w:p>
    <w:p w14:paraId="5CF38E09" w14:textId="77777777" w:rsidR="00F47B71" w:rsidRDefault="00F47B71" w:rsidP="00981103">
      <w:pPr>
        <w:tabs>
          <w:tab w:val="left" w:pos="3736"/>
        </w:tabs>
        <w:rPr>
          <w:rFonts w:ascii="Arial" w:hAnsi="Arial" w:cs="Arial"/>
          <w:b/>
        </w:rPr>
      </w:pPr>
    </w:p>
    <w:p w14:paraId="069CC990" w14:textId="77777777" w:rsidR="00F47B71" w:rsidRPr="00F47B71" w:rsidRDefault="00F47B71" w:rsidP="00981103">
      <w:pPr>
        <w:tabs>
          <w:tab w:val="left" w:pos="3736"/>
        </w:tabs>
        <w:rPr>
          <w:rFonts w:ascii="Arial" w:hAnsi="Arial" w:cs="Arial"/>
        </w:rPr>
      </w:pPr>
      <w:r>
        <w:rPr>
          <w:rFonts w:ascii="Arial" w:hAnsi="Arial" w:cs="Arial"/>
          <w:b/>
        </w:rPr>
        <w:t>Mitbewerber:</w:t>
      </w:r>
      <w:r w:rsidR="002452EE">
        <w:rPr>
          <w:rFonts w:ascii="Arial" w:hAnsi="Arial" w:cs="Arial"/>
        </w:rPr>
        <w:t xml:space="preserve"> Dieser Typ Messgerät wird nur von Kirchner und Tochter produziert. Auf dem Markt gibt es zwar noch einen weiteren Anbieter, der lässt seine Geräte jedoch auch bei Kirchner und Tochter produzieren.</w:t>
      </w:r>
    </w:p>
    <w:p w14:paraId="47ED4811" w14:textId="77777777" w:rsidR="00F47B71" w:rsidRDefault="00F47B71" w:rsidP="00981103">
      <w:pPr>
        <w:tabs>
          <w:tab w:val="left" w:pos="3736"/>
        </w:tabs>
        <w:rPr>
          <w:rFonts w:ascii="Arial" w:hAnsi="Arial" w:cs="Arial"/>
          <w:b/>
        </w:rPr>
      </w:pPr>
    </w:p>
    <w:p w14:paraId="74F29B33" w14:textId="77777777" w:rsidR="00F47B71" w:rsidRPr="00E716E5" w:rsidRDefault="00F47B71" w:rsidP="00981103">
      <w:pPr>
        <w:tabs>
          <w:tab w:val="left" w:pos="3736"/>
        </w:tabs>
        <w:rPr>
          <w:rFonts w:ascii="Arial" w:hAnsi="Arial" w:cs="Arial"/>
          <w:b/>
        </w:rPr>
      </w:pPr>
      <w:r>
        <w:rPr>
          <w:rFonts w:ascii="Arial" w:hAnsi="Arial" w:cs="Arial"/>
          <w:b/>
        </w:rPr>
        <w:t>Fazit:</w:t>
      </w:r>
      <w:r w:rsidRPr="00F47B71">
        <w:rPr>
          <w:rFonts w:ascii="Arial" w:hAnsi="Arial" w:cs="Arial"/>
        </w:rPr>
        <w:t xml:space="preserve"> </w:t>
      </w:r>
      <w:r w:rsidR="002452EE">
        <w:rPr>
          <w:rFonts w:ascii="Arial" w:hAnsi="Arial" w:cs="Arial"/>
        </w:rPr>
        <w:t>KLA unser Gerät für verunreinigte Medien</w:t>
      </w:r>
    </w:p>
    <w:sectPr w:rsidR="00F47B71" w:rsidRPr="00E716E5" w:rsidSect="00FE3B25">
      <w:headerReference w:type="even" r:id="rId8"/>
      <w:headerReference w:type="default" r:id="rId9"/>
      <w:footerReference w:type="even" r:id="rId10"/>
      <w:footerReference w:type="default" r:id="rId11"/>
      <w:headerReference w:type="first" r:id="rId12"/>
      <w:footerReference w:type="first" r:id="rId13"/>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DFDC" w14:textId="77777777" w:rsidR="00D040F8" w:rsidRDefault="00D040F8" w:rsidP="00847744">
      <w:r>
        <w:separator/>
      </w:r>
    </w:p>
  </w:endnote>
  <w:endnote w:type="continuationSeparator" w:id="0">
    <w:p w14:paraId="529AEE62" w14:textId="77777777" w:rsidR="00D040F8" w:rsidRDefault="00D040F8"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35B5"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4FCA17B3" w14:textId="77777777" w:rsidTr="004A0983">
      <w:tc>
        <w:tcPr>
          <w:tcW w:w="5109" w:type="dxa"/>
        </w:tcPr>
        <w:p w14:paraId="288D33B0"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4C04A5A7"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953D2C7"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24F6D3C5" w14:textId="77777777" w:rsidTr="004A0983">
      <w:tc>
        <w:tcPr>
          <w:tcW w:w="5109" w:type="dxa"/>
        </w:tcPr>
        <w:p w14:paraId="16FC0E17"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5EB53696"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8FBF51A"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561F653C" w14:textId="77777777" w:rsidTr="004A0983">
      <w:tc>
        <w:tcPr>
          <w:tcW w:w="5109" w:type="dxa"/>
        </w:tcPr>
        <w:p w14:paraId="2C26E091"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6A81F6C3"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16E479BF"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4E31ADC5" w14:textId="77777777" w:rsidTr="004A0983">
      <w:tc>
        <w:tcPr>
          <w:tcW w:w="5109" w:type="dxa"/>
        </w:tcPr>
        <w:p w14:paraId="0D7B8844"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57274788"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18F01A67"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62E43BED"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DF2"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F658" w14:textId="77777777" w:rsidR="00D040F8" w:rsidRDefault="00D040F8" w:rsidP="00847744">
      <w:r>
        <w:separator/>
      </w:r>
    </w:p>
  </w:footnote>
  <w:footnote w:type="continuationSeparator" w:id="0">
    <w:p w14:paraId="1456BD29" w14:textId="77777777" w:rsidR="00D040F8" w:rsidRDefault="00D040F8"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1B6F"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3BDC" w14:textId="77777777" w:rsidR="00847744" w:rsidRDefault="00847744" w:rsidP="001F5BFD">
    <w:pPr>
      <w:pStyle w:val="En-tte"/>
      <w:jc w:val="center"/>
    </w:pPr>
    <w:r>
      <w:rPr>
        <w:noProof/>
        <w:lang w:eastAsia="de-DE"/>
      </w:rPr>
      <w:drawing>
        <wp:inline distT="0" distB="0" distL="0" distR="0" wp14:anchorId="07F1A554" wp14:editId="5C602E54">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0F64"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A6"/>
    <w:rsid w:val="00114401"/>
    <w:rsid w:val="00185A19"/>
    <w:rsid w:val="001A1986"/>
    <w:rsid w:val="001B1717"/>
    <w:rsid w:val="001F5BFD"/>
    <w:rsid w:val="00224E81"/>
    <w:rsid w:val="002452EE"/>
    <w:rsid w:val="003248A6"/>
    <w:rsid w:val="004471F9"/>
    <w:rsid w:val="004973E8"/>
    <w:rsid w:val="004A0983"/>
    <w:rsid w:val="0054011E"/>
    <w:rsid w:val="005C039A"/>
    <w:rsid w:val="0065128A"/>
    <w:rsid w:val="00657EFA"/>
    <w:rsid w:val="0067582D"/>
    <w:rsid w:val="0068591D"/>
    <w:rsid w:val="006A201F"/>
    <w:rsid w:val="00847744"/>
    <w:rsid w:val="008C76C5"/>
    <w:rsid w:val="009556BE"/>
    <w:rsid w:val="00981103"/>
    <w:rsid w:val="009E4086"/>
    <w:rsid w:val="00C45363"/>
    <w:rsid w:val="00D040F8"/>
    <w:rsid w:val="00D178C1"/>
    <w:rsid w:val="00E716E5"/>
    <w:rsid w:val="00F11E0B"/>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67CC9"/>
  <w15:chartTrackingRefBased/>
  <w15:docId w15:val="{3A71E3FE-74C9-4DD5-97DE-EB25B746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Words>
  <Characters>2022</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4</cp:revision>
  <cp:lastPrinted>2021-08-30T12:51:00Z</cp:lastPrinted>
  <dcterms:created xsi:type="dcterms:W3CDTF">2021-08-30T10:56:00Z</dcterms:created>
  <dcterms:modified xsi:type="dcterms:W3CDTF">2021-09-11T13:07:00Z</dcterms:modified>
</cp:coreProperties>
</file>