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8870" w14:textId="392D9C50" w:rsidR="00C4196D" w:rsidRDefault="00C4196D" w:rsidP="00C4196D">
      <w:pPr>
        <w:spacing w:after="240"/>
      </w:pPr>
      <w:r>
        <w:rPr>
          <w:rStyle w:val="gros"/>
          <w:b/>
          <w:bCs/>
        </w:rPr>
        <w:t>REF 713-12</w:t>
      </w:r>
      <w:r>
        <w:br/>
      </w:r>
      <w:proofErr w:type="spellStart"/>
      <w:r>
        <w:t>Débit</w:t>
      </w:r>
      <w:proofErr w:type="spellEnd"/>
      <w:r>
        <w:t xml:space="preserve"> </w:t>
      </w:r>
      <w:proofErr w:type="spellStart"/>
      <w:r>
        <w:t>sur</w:t>
      </w:r>
      <w:proofErr w:type="spellEnd"/>
      <w:r>
        <w:t xml:space="preserve"> </w:t>
      </w:r>
      <w:proofErr w:type="spellStart"/>
      <w:r>
        <w:t>eau</w:t>
      </w:r>
      <w:proofErr w:type="spellEnd"/>
      <w:r>
        <w:t xml:space="preserve"> de </w:t>
      </w:r>
      <w:proofErr w:type="spellStart"/>
      <w:r>
        <w:t>refroidissement</w:t>
      </w:r>
      <w:proofErr w:type="spellEnd"/>
      <w:r>
        <w:t xml:space="preserve"> - Messung von Kühlwasser </w:t>
      </w:r>
    </w:p>
    <w:tbl>
      <w:tblPr>
        <w:tblW w:w="0" w:type="auto"/>
        <w:tblCellSpacing w:w="0" w:type="dxa"/>
        <w:tblCellMar>
          <w:left w:w="0" w:type="dxa"/>
          <w:right w:w="0" w:type="dxa"/>
        </w:tblCellMar>
        <w:tblLook w:val="04A0" w:firstRow="1" w:lastRow="0" w:firstColumn="1" w:lastColumn="0" w:noHBand="0" w:noVBand="1"/>
      </w:tblPr>
      <w:tblGrid>
        <w:gridCol w:w="6000"/>
      </w:tblGrid>
      <w:tr w:rsidR="00C4196D" w14:paraId="539C38A8" w14:textId="77777777" w:rsidTr="00C4196D">
        <w:trPr>
          <w:tblCellSpacing w:w="0" w:type="dxa"/>
        </w:trPr>
        <w:tc>
          <w:tcPr>
            <w:tcW w:w="0" w:type="auto"/>
            <w:vAlign w:val="center"/>
            <w:hideMark/>
          </w:tcPr>
          <w:p w14:paraId="02D229DA" w14:textId="03ECDE81" w:rsidR="00C4196D" w:rsidRDefault="00C4196D">
            <w:r>
              <w:rPr>
                <w:noProof/>
              </w:rPr>
              <w:drawing>
                <wp:inline distT="0" distB="0" distL="0" distR="0" wp14:anchorId="53FB2962" wp14:editId="450C4CD8">
                  <wp:extent cx="3810000" cy="21431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tc>
      </w:tr>
    </w:tbl>
    <w:p w14:paraId="28D1304F" w14:textId="77777777" w:rsidR="00C4196D" w:rsidRDefault="00C4196D" w:rsidP="00C4196D">
      <w:pPr>
        <w:pStyle w:val="NormalWeb"/>
      </w:pPr>
      <w:r>
        <w:rPr>
          <w:b/>
          <w:bCs/>
        </w:rPr>
        <w:t>Société</w:t>
      </w:r>
      <w:r>
        <w:t xml:space="preserve"> : </w:t>
      </w:r>
      <w:proofErr w:type="spellStart"/>
      <w:r>
        <w:t>Schnupp</w:t>
      </w:r>
      <w:proofErr w:type="spellEnd"/>
      <w:r>
        <w:t xml:space="preserve"> </w:t>
      </w:r>
      <w:proofErr w:type="spellStart"/>
      <w:r>
        <w:t>Hydraulik</w:t>
      </w:r>
      <w:proofErr w:type="spellEnd"/>
    </w:p>
    <w:p w14:paraId="6060F3FF" w14:textId="475BD397" w:rsidR="00C4196D" w:rsidRDefault="00C4196D" w:rsidP="00C4196D">
      <w:pPr>
        <w:pStyle w:val="NormalWeb"/>
      </w:pPr>
      <w:r>
        <w:rPr>
          <w:b/>
          <w:bCs/>
        </w:rPr>
        <w:t xml:space="preserve"> Secteur </w:t>
      </w:r>
      <w:proofErr w:type="gramStart"/>
      <w:r>
        <w:rPr>
          <w:b/>
          <w:bCs/>
        </w:rPr>
        <w:t>activité </w:t>
      </w:r>
      <w:r>
        <w:t xml:space="preserve"> :</w:t>
      </w:r>
      <w:proofErr w:type="gramEnd"/>
      <w:r>
        <w:t xml:space="preserve"> Systèmes hydrauliques (</w:t>
      </w:r>
      <w:proofErr w:type="spellStart"/>
      <w:r>
        <w:t>Dépatement</w:t>
      </w:r>
      <w:proofErr w:type="spellEnd"/>
      <w:r>
        <w:t xml:space="preserve"> </w:t>
      </w:r>
      <w:proofErr w:type="spellStart"/>
      <w:r>
        <w:t>Presss</w:t>
      </w:r>
      <w:proofErr w:type="spellEnd"/>
      <w:r>
        <w:t>)</w:t>
      </w:r>
    </w:p>
    <w:p w14:paraId="027D5874" w14:textId="16D610CE" w:rsidR="00C4196D" w:rsidRDefault="00C4196D" w:rsidP="00C4196D">
      <w:pPr>
        <w:pStyle w:val="NormalWeb"/>
      </w:pPr>
      <w:r>
        <w:t>https://www.schnupp.com</w:t>
      </w:r>
    </w:p>
    <w:p w14:paraId="1DB71350" w14:textId="77777777" w:rsidR="00C4196D" w:rsidRDefault="00C4196D" w:rsidP="00C4196D">
      <w:pPr>
        <w:pStyle w:val="NormalWeb"/>
      </w:pPr>
      <w:r>
        <w:rPr>
          <w:b/>
          <w:bCs/>
        </w:rPr>
        <w:t xml:space="preserve">Conditions opératoires </w:t>
      </w:r>
      <w:r>
        <w:t>: appareil de mesure robuste pour l'eau de refroidissement</w:t>
      </w:r>
      <w:r>
        <w:br/>
      </w:r>
      <w:r>
        <w:br/>
        <w:t> Plage de température normale de l'eau de refroidissement, pression normale.</w:t>
      </w:r>
    </w:p>
    <w:p w14:paraId="136CAE3F" w14:textId="77777777" w:rsidR="00C4196D" w:rsidRDefault="00C4196D" w:rsidP="00C4196D">
      <w:pPr>
        <w:pStyle w:val="NormalWeb"/>
      </w:pPr>
      <w:r>
        <w:t xml:space="preserve">Problématique :  Le client veut visualiser avec certitude </w:t>
      </w:r>
      <w:proofErr w:type="gramStart"/>
      <w:r>
        <w:t>et  facilité</w:t>
      </w:r>
      <w:proofErr w:type="gramEnd"/>
      <w:r>
        <w:t xml:space="preserve"> les flux.</w:t>
      </w:r>
    </w:p>
    <w:p w14:paraId="4B656A9F" w14:textId="77777777" w:rsidR="00C4196D" w:rsidRDefault="00C4196D" w:rsidP="00C4196D">
      <w:pPr>
        <w:pStyle w:val="NormalWeb"/>
      </w:pPr>
      <w:r>
        <w:t>Selon la taille de la presse, l'appareil est exposé à de fortes vibrations.</w:t>
      </w:r>
      <w:r>
        <w:br/>
      </w:r>
      <w:r>
        <w:br/>
      </w:r>
      <w:r>
        <w:rPr>
          <w:b/>
          <w:bCs/>
        </w:rPr>
        <w:t>Solution BAMO Kirchner</w:t>
      </w:r>
      <w:r>
        <w:t xml:space="preserve"> : KLA Depuis plus de 20 ans</w:t>
      </w:r>
      <w:r>
        <w:br/>
      </w:r>
      <w:r>
        <w:br/>
      </w:r>
      <w:r>
        <w:rPr>
          <w:b/>
          <w:bCs/>
        </w:rPr>
        <w:t>Concurrents</w:t>
      </w:r>
      <w:r>
        <w:t xml:space="preserve"> : Diverses méthodes de mesure et fabricants. Le KLA est uniquement produit par BAMO </w:t>
      </w:r>
      <w:proofErr w:type="gramStart"/>
      <w:r>
        <w:t>Kirchner .</w:t>
      </w:r>
      <w:proofErr w:type="gramEnd"/>
    </w:p>
    <w:p w14:paraId="0CB83766" w14:textId="77777777" w:rsidR="00C4196D" w:rsidRDefault="00C4196D" w:rsidP="00C4196D">
      <w:pPr>
        <w:pStyle w:val="NormalWeb"/>
      </w:pPr>
      <w:r>
        <w:t>Il existe un autre fournisseur sur le marché, mais ses appareils sont également fabriqués par BAMO Kirchner</w:t>
      </w:r>
    </w:p>
    <w:p w14:paraId="1231EB2C" w14:textId="77777777" w:rsidR="00C4196D" w:rsidRDefault="00C4196D" w:rsidP="00C4196D">
      <w:pPr>
        <w:pStyle w:val="NormalWeb"/>
      </w:pPr>
      <w:r>
        <w:t> Le client achète régulièrement</w:t>
      </w:r>
      <w:r>
        <w:br/>
      </w:r>
      <w:r>
        <w:br/>
      </w:r>
      <w:r>
        <w:rPr>
          <w:b/>
          <w:bCs/>
        </w:rPr>
        <w:t>Conclusion</w:t>
      </w:r>
      <w:r>
        <w:t xml:space="preserve"> : Le KLA est un appareil très robuste avec une très longue durée de vie.</w:t>
      </w:r>
    </w:p>
    <w:p w14:paraId="5D60DBDB" w14:textId="77777777" w:rsidR="00C4196D" w:rsidRDefault="00C4196D" w:rsidP="00981103">
      <w:pPr>
        <w:tabs>
          <w:tab w:val="left" w:pos="3736"/>
        </w:tabs>
        <w:rPr>
          <w:rFonts w:ascii="Arial" w:hAnsi="Arial" w:cs="Arial"/>
          <w:b/>
        </w:rPr>
      </w:pPr>
    </w:p>
    <w:p w14:paraId="7DE95D85" w14:textId="77777777" w:rsidR="00C4196D" w:rsidRDefault="00C4196D" w:rsidP="00981103">
      <w:pPr>
        <w:tabs>
          <w:tab w:val="left" w:pos="3736"/>
        </w:tabs>
        <w:rPr>
          <w:rFonts w:ascii="Arial" w:hAnsi="Arial" w:cs="Arial"/>
          <w:b/>
        </w:rPr>
      </w:pPr>
    </w:p>
    <w:p w14:paraId="4225B9BD" w14:textId="67DF55BF" w:rsidR="00185A19" w:rsidRDefault="00C037CB" w:rsidP="00981103">
      <w:pPr>
        <w:tabs>
          <w:tab w:val="left" w:pos="3736"/>
        </w:tabs>
        <w:rPr>
          <w:rFonts w:ascii="Arial" w:hAnsi="Arial" w:cs="Arial"/>
          <w:b/>
        </w:rPr>
      </w:pPr>
      <w:r>
        <w:rPr>
          <w:rFonts w:ascii="Arial" w:hAnsi="Arial" w:cs="Arial"/>
          <w:b/>
        </w:rPr>
        <w:lastRenderedPageBreak/>
        <w:t>REF 713-12</w:t>
      </w:r>
    </w:p>
    <w:p w14:paraId="3C536ADE" w14:textId="77777777" w:rsidR="00C037CB" w:rsidRDefault="00C037CB" w:rsidP="00981103">
      <w:pPr>
        <w:tabs>
          <w:tab w:val="left" w:pos="3736"/>
        </w:tabs>
        <w:rPr>
          <w:rFonts w:ascii="Arial" w:hAnsi="Arial" w:cs="Arial"/>
          <w:b/>
        </w:rPr>
      </w:pPr>
    </w:p>
    <w:p w14:paraId="67378D01" w14:textId="77777777" w:rsidR="00C037CB" w:rsidRDefault="00C037CB" w:rsidP="00981103">
      <w:pPr>
        <w:tabs>
          <w:tab w:val="left" w:pos="3736"/>
        </w:tabs>
        <w:rPr>
          <w:rFonts w:ascii="Arial" w:hAnsi="Arial" w:cs="Arial"/>
          <w:b/>
        </w:rPr>
      </w:pPr>
      <w:r>
        <w:rPr>
          <w:rFonts w:ascii="Arial" w:hAnsi="Arial" w:cs="Arial"/>
          <w:b/>
        </w:rPr>
        <w:t xml:space="preserve">Messung von Kühlwasser </w:t>
      </w:r>
    </w:p>
    <w:p w14:paraId="59294EB5" w14:textId="77777777" w:rsidR="00E716E5" w:rsidRDefault="00E716E5" w:rsidP="00981103">
      <w:pPr>
        <w:tabs>
          <w:tab w:val="left" w:pos="3736"/>
        </w:tabs>
        <w:rPr>
          <w:rFonts w:ascii="Arial" w:hAnsi="Arial" w:cs="Arial"/>
          <w:b/>
        </w:rPr>
      </w:pPr>
    </w:p>
    <w:p w14:paraId="20BD4C73" w14:textId="77777777" w:rsidR="00E716E5" w:rsidRDefault="0085612C"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66EBA8AA" wp14:editId="79B262F0">
                <wp:extent cx="2962275" cy="1666279"/>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1666279"/>
                        </a:xfrm>
                        <a:prstGeom prst="rect">
                          <a:avLst/>
                        </a:prstGeom>
                        <a:noFill/>
                        <a:ln>
                          <a:noFill/>
                        </a:ln>
                      </pic:spPr>
                    </pic:pic>
                  </a:graphicData>
                </a:graphic>
              </wp:inline>
            </w:drawing>
          </w:r>
        </w:sdtContent>
      </w:sdt>
      <w:r w:rsidR="00E716E5">
        <w:rPr>
          <w:rFonts w:ascii="Arial" w:hAnsi="Arial" w:cs="Arial"/>
          <w:b/>
        </w:rPr>
        <w:br/>
      </w:r>
    </w:p>
    <w:p w14:paraId="192A9153" w14:textId="77777777" w:rsidR="00E716E5" w:rsidRDefault="00E716E5" w:rsidP="00981103">
      <w:pPr>
        <w:tabs>
          <w:tab w:val="left" w:pos="3736"/>
        </w:tabs>
        <w:rPr>
          <w:rFonts w:ascii="Arial" w:hAnsi="Arial" w:cs="Arial"/>
          <w:b/>
        </w:rPr>
      </w:pPr>
      <w:r>
        <w:rPr>
          <w:rFonts w:ascii="Arial" w:hAnsi="Arial" w:cs="Arial"/>
          <w:b/>
        </w:rPr>
        <w:t xml:space="preserve">Unternehmen: </w:t>
      </w:r>
      <w:r w:rsidR="00C037CB">
        <w:rPr>
          <w:rFonts w:ascii="Arial" w:hAnsi="Arial" w:cs="Arial"/>
        </w:rPr>
        <w:t>Schnupp Hydraulik</w:t>
      </w:r>
    </w:p>
    <w:p w14:paraId="1115E3D0" w14:textId="77777777" w:rsidR="00E716E5" w:rsidRDefault="00E716E5" w:rsidP="00981103">
      <w:pPr>
        <w:tabs>
          <w:tab w:val="left" w:pos="3736"/>
        </w:tabs>
        <w:rPr>
          <w:rFonts w:ascii="Arial" w:hAnsi="Arial" w:cs="Arial"/>
          <w:b/>
        </w:rPr>
      </w:pPr>
    </w:p>
    <w:p w14:paraId="0FD1610E" w14:textId="77777777" w:rsidR="00E716E5" w:rsidRPr="00C037CB" w:rsidRDefault="00E716E5" w:rsidP="00981103">
      <w:pPr>
        <w:tabs>
          <w:tab w:val="left" w:pos="3736"/>
        </w:tabs>
        <w:rPr>
          <w:rFonts w:ascii="Arial" w:hAnsi="Arial" w:cs="Arial"/>
        </w:rPr>
      </w:pPr>
      <w:r>
        <w:rPr>
          <w:rFonts w:ascii="Arial" w:hAnsi="Arial" w:cs="Arial"/>
          <w:b/>
        </w:rPr>
        <w:t xml:space="preserve">Branche: </w:t>
      </w:r>
      <w:r w:rsidR="00C037CB">
        <w:rPr>
          <w:rFonts w:ascii="Arial" w:hAnsi="Arial" w:cs="Arial"/>
        </w:rPr>
        <w:t>Hydraulik Systeme für Pressen</w:t>
      </w:r>
    </w:p>
    <w:p w14:paraId="6E851C4B" w14:textId="77777777" w:rsidR="00E716E5" w:rsidRDefault="00E716E5" w:rsidP="00981103">
      <w:pPr>
        <w:tabs>
          <w:tab w:val="left" w:pos="3736"/>
        </w:tabs>
        <w:rPr>
          <w:rFonts w:ascii="Arial" w:hAnsi="Arial" w:cs="Arial"/>
          <w:b/>
        </w:rPr>
      </w:pPr>
    </w:p>
    <w:p w14:paraId="039B4AA8" w14:textId="77777777" w:rsidR="00E716E5" w:rsidRDefault="00E716E5" w:rsidP="00981103">
      <w:pPr>
        <w:tabs>
          <w:tab w:val="left" w:pos="3736"/>
        </w:tabs>
        <w:rPr>
          <w:rFonts w:ascii="Arial" w:hAnsi="Arial" w:cs="Arial"/>
          <w:b/>
        </w:rPr>
      </w:pPr>
      <w:r>
        <w:rPr>
          <w:rFonts w:ascii="Arial" w:hAnsi="Arial" w:cs="Arial"/>
          <w:b/>
        </w:rPr>
        <w:t xml:space="preserve">Einsatzverfahren: </w:t>
      </w:r>
      <w:r w:rsidR="00C037CB">
        <w:rPr>
          <w:rFonts w:ascii="Arial" w:hAnsi="Arial" w:cs="Arial"/>
        </w:rPr>
        <w:t>Robustes Messgerät für Kühlwasser</w:t>
      </w:r>
    </w:p>
    <w:p w14:paraId="778BC799" w14:textId="77777777" w:rsidR="00E716E5" w:rsidRDefault="00E716E5" w:rsidP="00981103">
      <w:pPr>
        <w:tabs>
          <w:tab w:val="left" w:pos="3736"/>
        </w:tabs>
        <w:rPr>
          <w:rFonts w:ascii="Arial" w:hAnsi="Arial" w:cs="Arial"/>
          <w:b/>
        </w:rPr>
      </w:pPr>
    </w:p>
    <w:p w14:paraId="48753E1B" w14:textId="77777777" w:rsidR="00E716E5" w:rsidRDefault="00E716E5" w:rsidP="00981103">
      <w:pPr>
        <w:tabs>
          <w:tab w:val="left" w:pos="3736"/>
        </w:tabs>
        <w:rPr>
          <w:rFonts w:ascii="Arial" w:hAnsi="Arial" w:cs="Arial"/>
          <w:b/>
        </w:rPr>
      </w:pPr>
      <w:r>
        <w:rPr>
          <w:rFonts w:ascii="Arial" w:hAnsi="Arial" w:cs="Arial"/>
          <w:b/>
        </w:rPr>
        <w:t xml:space="preserve">Betriebsbedingungen: </w:t>
      </w:r>
      <w:r w:rsidR="00C037CB">
        <w:rPr>
          <w:rFonts w:ascii="Arial" w:hAnsi="Arial" w:cs="Arial"/>
        </w:rPr>
        <w:t>Kühlwasser normaler Temperaturbereich</w:t>
      </w:r>
      <w:r w:rsidR="00CE0DE0">
        <w:rPr>
          <w:rFonts w:ascii="Arial" w:hAnsi="Arial" w:cs="Arial"/>
        </w:rPr>
        <w:t>, normaler Druckbereich</w:t>
      </w:r>
      <w:r w:rsidR="00C037CB">
        <w:rPr>
          <w:rFonts w:ascii="Arial" w:hAnsi="Arial" w:cs="Arial"/>
        </w:rPr>
        <w:t xml:space="preserve">. </w:t>
      </w:r>
      <w:r w:rsidR="00CE0DE0">
        <w:rPr>
          <w:rFonts w:ascii="Arial" w:hAnsi="Arial" w:cs="Arial"/>
        </w:rPr>
        <w:t xml:space="preserve">Gerät je </w:t>
      </w:r>
      <w:r w:rsidR="0071012D">
        <w:rPr>
          <w:rFonts w:ascii="Arial" w:hAnsi="Arial" w:cs="Arial"/>
        </w:rPr>
        <w:t>nach Größe der Presse aber starken Vibrationen ausgesetzt.</w:t>
      </w:r>
    </w:p>
    <w:p w14:paraId="54DC5FA8" w14:textId="77777777" w:rsidR="00E716E5" w:rsidRDefault="00E716E5" w:rsidP="00981103">
      <w:pPr>
        <w:tabs>
          <w:tab w:val="left" w:pos="3736"/>
        </w:tabs>
        <w:rPr>
          <w:rFonts w:ascii="Arial" w:hAnsi="Arial" w:cs="Arial"/>
          <w:b/>
        </w:rPr>
      </w:pPr>
    </w:p>
    <w:p w14:paraId="254EA5AC" w14:textId="77777777" w:rsidR="00E716E5" w:rsidRDefault="00F47B71" w:rsidP="00981103">
      <w:pPr>
        <w:tabs>
          <w:tab w:val="left" w:pos="3736"/>
        </w:tabs>
        <w:rPr>
          <w:rFonts w:ascii="Arial" w:hAnsi="Arial" w:cs="Arial"/>
          <w:b/>
        </w:rPr>
      </w:pPr>
      <w:r>
        <w:rPr>
          <w:rFonts w:ascii="Arial" w:hAnsi="Arial" w:cs="Arial"/>
          <w:b/>
        </w:rPr>
        <w:t xml:space="preserve">Kirchner-Lösung: </w:t>
      </w:r>
      <w:r w:rsidR="0071012D">
        <w:rPr>
          <w:rFonts w:ascii="Arial" w:hAnsi="Arial" w:cs="Arial"/>
        </w:rPr>
        <w:t>KLA</w:t>
      </w:r>
    </w:p>
    <w:p w14:paraId="553671B4"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71012D">
        <w:rPr>
          <w:rFonts w:ascii="Arial" w:hAnsi="Arial" w:cs="Arial"/>
        </w:rPr>
        <w:t>Seit mehr als 20 Jahren</w:t>
      </w:r>
    </w:p>
    <w:p w14:paraId="24B4E567" w14:textId="77777777" w:rsidR="00F47B71" w:rsidRDefault="00F47B71" w:rsidP="00981103">
      <w:pPr>
        <w:tabs>
          <w:tab w:val="left" w:pos="3736"/>
        </w:tabs>
        <w:rPr>
          <w:rFonts w:ascii="Arial" w:hAnsi="Arial" w:cs="Arial"/>
          <w:b/>
        </w:rPr>
      </w:pPr>
    </w:p>
    <w:p w14:paraId="4AD1602E" w14:textId="77777777" w:rsidR="00F47B71" w:rsidRPr="00F47B71" w:rsidRDefault="00F47B71" w:rsidP="00981103">
      <w:pPr>
        <w:tabs>
          <w:tab w:val="left" w:pos="3736"/>
        </w:tabs>
        <w:rPr>
          <w:rFonts w:ascii="Arial" w:hAnsi="Arial" w:cs="Arial"/>
        </w:rPr>
      </w:pPr>
      <w:r>
        <w:rPr>
          <w:rFonts w:ascii="Arial" w:hAnsi="Arial" w:cs="Arial"/>
          <w:b/>
        </w:rPr>
        <w:t>Mitbewerber:</w:t>
      </w:r>
      <w:r w:rsidRPr="00F47B71">
        <w:rPr>
          <w:rFonts w:ascii="Arial" w:hAnsi="Arial" w:cs="Arial"/>
        </w:rPr>
        <w:t xml:space="preserve"> </w:t>
      </w:r>
      <w:r w:rsidR="0071012D">
        <w:rPr>
          <w:rFonts w:ascii="Arial" w:hAnsi="Arial" w:cs="Arial"/>
        </w:rPr>
        <w:t>Verschiedenste Messverfahren und Hersteller. Das KLA wird nur von Kirchner und Tochter produziert. Auf dem Markt gibt es zwar noch einen weiteren Anbieter, der lässt seine Geräte jedoch auch bei Kirchner und Tochter produzieren.</w:t>
      </w:r>
    </w:p>
    <w:p w14:paraId="5D63B4A7" w14:textId="77777777" w:rsidR="00F47B71" w:rsidRDefault="00F47B71" w:rsidP="00981103">
      <w:pPr>
        <w:tabs>
          <w:tab w:val="left" w:pos="3736"/>
        </w:tabs>
        <w:rPr>
          <w:rFonts w:ascii="Arial" w:hAnsi="Arial" w:cs="Arial"/>
          <w:b/>
        </w:rPr>
      </w:pPr>
    </w:p>
    <w:p w14:paraId="551652BE" w14:textId="77777777" w:rsidR="00F47B71" w:rsidRPr="00F47B71" w:rsidRDefault="00F47B71" w:rsidP="00981103">
      <w:pPr>
        <w:tabs>
          <w:tab w:val="left" w:pos="3736"/>
        </w:tabs>
        <w:rPr>
          <w:rFonts w:ascii="Arial" w:hAnsi="Arial" w:cs="Arial"/>
        </w:rPr>
      </w:pPr>
      <w:r>
        <w:rPr>
          <w:rFonts w:ascii="Arial" w:hAnsi="Arial" w:cs="Arial"/>
          <w:b/>
        </w:rPr>
        <w:t>Aktueller Stand:</w:t>
      </w:r>
      <w:r w:rsidRPr="00F47B71">
        <w:rPr>
          <w:rFonts w:ascii="Arial" w:hAnsi="Arial" w:cs="Arial"/>
        </w:rPr>
        <w:t xml:space="preserve"> </w:t>
      </w:r>
      <w:r w:rsidR="0071012D">
        <w:rPr>
          <w:rFonts w:ascii="Arial" w:hAnsi="Arial" w:cs="Arial"/>
        </w:rPr>
        <w:t>Kunde kauft regelmäßig</w:t>
      </w:r>
    </w:p>
    <w:p w14:paraId="54712853" w14:textId="77777777" w:rsidR="00F47B71" w:rsidRDefault="00F47B71" w:rsidP="00981103">
      <w:pPr>
        <w:tabs>
          <w:tab w:val="left" w:pos="3736"/>
        </w:tabs>
        <w:rPr>
          <w:rFonts w:ascii="Arial" w:hAnsi="Arial" w:cs="Arial"/>
          <w:b/>
        </w:rPr>
      </w:pPr>
    </w:p>
    <w:p w14:paraId="1424E82C" w14:textId="77777777" w:rsidR="00F47B71" w:rsidRPr="00E716E5" w:rsidRDefault="00F47B71" w:rsidP="00981103">
      <w:pPr>
        <w:tabs>
          <w:tab w:val="left" w:pos="3736"/>
        </w:tabs>
        <w:rPr>
          <w:rFonts w:ascii="Arial" w:hAnsi="Arial" w:cs="Arial"/>
          <w:b/>
        </w:rPr>
      </w:pPr>
      <w:r>
        <w:rPr>
          <w:rFonts w:ascii="Arial" w:hAnsi="Arial" w:cs="Arial"/>
          <w:b/>
        </w:rPr>
        <w:t>Fazit:</w:t>
      </w:r>
      <w:r w:rsidRPr="00F47B71">
        <w:rPr>
          <w:rFonts w:ascii="Arial" w:hAnsi="Arial" w:cs="Arial"/>
        </w:rPr>
        <w:t xml:space="preserve"> </w:t>
      </w:r>
      <w:r w:rsidR="0071012D">
        <w:rPr>
          <w:rFonts w:ascii="Arial" w:hAnsi="Arial" w:cs="Arial"/>
        </w:rPr>
        <w:t>Das KLA ist ein sehr robustes Ger</w:t>
      </w:r>
      <w:r w:rsidR="005C56F2">
        <w:rPr>
          <w:rFonts w:ascii="Arial" w:hAnsi="Arial" w:cs="Arial"/>
        </w:rPr>
        <w:t>ät mit sehr langer Haltbarkeit.</w:t>
      </w:r>
    </w:p>
    <w:sectPr w:rsidR="00F47B71" w:rsidRPr="00E716E5" w:rsidSect="00FE3B25">
      <w:headerReference w:type="even" r:id="rId8"/>
      <w:headerReference w:type="default" r:id="rId9"/>
      <w:footerReference w:type="even" r:id="rId10"/>
      <w:footerReference w:type="default" r:id="rId11"/>
      <w:headerReference w:type="first" r:id="rId12"/>
      <w:footerReference w:type="first" r:id="rId13"/>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0472" w14:textId="77777777" w:rsidR="0085612C" w:rsidRDefault="0085612C" w:rsidP="00847744">
      <w:r>
        <w:separator/>
      </w:r>
    </w:p>
  </w:endnote>
  <w:endnote w:type="continuationSeparator" w:id="0">
    <w:p w14:paraId="70FCDF51" w14:textId="77777777" w:rsidR="0085612C" w:rsidRDefault="0085612C"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B6D"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4954C895" w14:textId="77777777" w:rsidTr="004A0983">
      <w:tc>
        <w:tcPr>
          <w:tcW w:w="5109" w:type="dxa"/>
        </w:tcPr>
        <w:p w14:paraId="38B92981"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327A1F18"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12079E68"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0A974C4E" w14:textId="77777777" w:rsidTr="004A0983">
      <w:tc>
        <w:tcPr>
          <w:tcW w:w="5109" w:type="dxa"/>
        </w:tcPr>
        <w:p w14:paraId="549FDCEF"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13EBB0BE"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53E81C6C"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16C6149A" w14:textId="77777777" w:rsidTr="004A0983">
      <w:tc>
        <w:tcPr>
          <w:tcW w:w="5109" w:type="dxa"/>
        </w:tcPr>
        <w:p w14:paraId="6957037B"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4A2D79E6"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4DAA3BD4"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6D0472B3" w14:textId="77777777" w:rsidTr="004A0983">
      <w:tc>
        <w:tcPr>
          <w:tcW w:w="5109" w:type="dxa"/>
        </w:tcPr>
        <w:p w14:paraId="48111097"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51B656FB"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5B33CB20"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5EB12254"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0366"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8FF7" w14:textId="77777777" w:rsidR="0085612C" w:rsidRDefault="0085612C" w:rsidP="00847744">
      <w:r>
        <w:separator/>
      </w:r>
    </w:p>
  </w:footnote>
  <w:footnote w:type="continuationSeparator" w:id="0">
    <w:p w14:paraId="679B11EA" w14:textId="77777777" w:rsidR="0085612C" w:rsidRDefault="0085612C"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0457"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3CB6" w14:textId="77777777" w:rsidR="00847744" w:rsidRDefault="00847744" w:rsidP="001F5BFD">
    <w:pPr>
      <w:pStyle w:val="En-tte"/>
      <w:jc w:val="center"/>
    </w:pPr>
    <w:r>
      <w:rPr>
        <w:noProof/>
        <w:lang w:eastAsia="de-DE"/>
      </w:rPr>
      <w:drawing>
        <wp:inline distT="0" distB="0" distL="0" distR="0" wp14:anchorId="1DE3E8DB" wp14:editId="4B68CD1C">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B073"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D9"/>
    <w:rsid w:val="00185A19"/>
    <w:rsid w:val="001A1986"/>
    <w:rsid w:val="001B1717"/>
    <w:rsid w:val="001F5BFD"/>
    <w:rsid w:val="00224E81"/>
    <w:rsid w:val="004A0983"/>
    <w:rsid w:val="0054011E"/>
    <w:rsid w:val="005C039A"/>
    <w:rsid w:val="005C56F2"/>
    <w:rsid w:val="006229D9"/>
    <w:rsid w:val="00657EFA"/>
    <w:rsid w:val="006A201F"/>
    <w:rsid w:val="0071012D"/>
    <w:rsid w:val="00847744"/>
    <w:rsid w:val="0085612C"/>
    <w:rsid w:val="009556BE"/>
    <w:rsid w:val="00981103"/>
    <w:rsid w:val="009E4086"/>
    <w:rsid w:val="00C037CB"/>
    <w:rsid w:val="00C4196D"/>
    <w:rsid w:val="00C45363"/>
    <w:rsid w:val="00CE0DE0"/>
    <w:rsid w:val="00D178C1"/>
    <w:rsid w:val="00E716E5"/>
    <w:rsid w:val="00F11E0B"/>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97D4"/>
  <w15:chartTrackingRefBased/>
  <w15:docId w15:val="{3305E7E9-4639-4FE6-A428-6EE7ACF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 w:type="character" w:customStyle="1" w:styleId="gros">
    <w:name w:val="gros"/>
    <w:basedOn w:val="Policepardfaut"/>
    <w:rsid w:val="00C4196D"/>
  </w:style>
  <w:style w:type="paragraph" w:styleId="NormalWeb">
    <w:name w:val="Normal (Web)"/>
    <w:basedOn w:val="Normal"/>
    <w:uiPriority w:val="99"/>
    <w:semiHidden/>
    <w:unhideWhenUsed/>
    <w:rsid w:val="00C4196D"/>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 w:id="2145925897">
      <w:bodyDiv w:val="1"/>
      <w:marLeft w:val="0"/>
      <w:marRight w:val="0"/>
      <w:marTop w:val="0"/>
      <w:marBottom w:val="0"/>
      <w:divBdr>
        <w:top w:val="none" w:sz="0" w:space="0" w:color="auto"/>
        <w:left w:val="none" w:sz="0" w:space="0" w:color="auto"/>
        <w:bottom w:val="none" w:sz="0" w:space="0" w:color="auto"/>
        <w:right w:val="none" w:sz="0" w:space="0" w:color="auto"/>
      </w:divBdr>
      <w:divsChild>
        <w:div w:id="134836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3</cp:revision>
  <cp:lastPrinted>2019-03-07T11:14:00Z</cp:lastPrinted>
  <dcterms:created xsi:type="dcterms:W3CDTF">2021-09-11T12:49:00Z</dcterms:created>
  <dcterms:modified xsi:type="dcterms:W3CDTF">2021-09-11T12:49:00Z</dcterms:modified>
</cp:coreProperties>
</file>